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default" w:ascii="宋体" w:hAnsi="宋体" w:eastAsia="宋体" w:cs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附件1</w:t>
      </w:r>
    </w:p>
    <w:p>
      <w:pPr>
        <w:spacing w:line="360" w:lineRule="auto"/>
        <w:rPr>
          <w:rFonts w:asciiTheme="majorEastAsia" w:hAnsiTheme="majorEastAsia" w:eastAsiaTheme="majorEastAsia" w:cstheme="majorEastAsia"/>
          <w:b/>
          <w:bCs/>
          <w:sz w:val="22"/>
          <w:szCs w:val="22"/>
        </w:rPr>
      </w:pPr>
    </w:p>
    <w:tbl>
      <w:tblPr>
        <w:tblStyle w:val="2"/>
        <w:tblpPr w:leftFromText="180" w:rightFromText="180" w:vertAnchor="text" w:horzAnchor="page" w:tblpXSpec="center" w:tblpY="158"/>
        <w:tblOverlap w:val="never"/>
        <w:tblW w:w="5000" w:type="pct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8"/>
        <w:gridCol w:w="1579"/>
        <w:gridCol w:w="1943"/>
        <w:gridCol w:w="788"/>
        <w:gridCol w:w="825"/>
        <w:gridCol w:w="622"/>
        <w:gridCol w:w="136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40"/>
                <w:szCs w:val="40"/>
                <w:lang w:bidi="ar"/>
              </w:rPr>
              <w:t>广东省省级财政非税收入退库申请表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金额单位：元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  <w:jc w:val="center"/>
        </w:trPr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*申请单位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（申请人）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*是否为原缴款单位（人）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□是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□否（资料另附）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*申 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 日 期</w:t>
            </w:r>
          </w:p>
        </w:tc>
        <w:tc>
          <w:tcPr>
            <w:tcW w:w="373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1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  <w:jc w:val="center"/>
        </w:trPr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*原缴库通知书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编码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*票据号码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*原缴款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日 期</w:t>
            </w:r>
          </w:p>
        </w:tc>
        <w:tc>
          <w:tcPr>
            <w:tcW w:w="373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81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  <w:jc w:val="center"/>
        </w:trPr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*执收单位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*预算级次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□中央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□省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*原缴款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金  额</w:t>
            </w:r>
          </w:p>
        </w:tc>
        <w:tc>
          <w:tcPr>
            <w:tcW w:w="373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1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  <w:jc w:val="center"/>
        </w:trPr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*申请退库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金额（小写）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*申请退库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金额（大写）</w:t>
            </w:r>
          </w:p>
        </w:tc>
        <w:tc>
          <w:tcPr>
            <w:tcW w:w="215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       佰    拾    万    仟    佰    拾    元    角    分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  <w:jc w:val="center"/>
        </w:trPr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*退库原因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66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73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95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1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7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*申请单位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（申请人）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账户资料</w:t>
            </w:r>
          </w:p>
        </w:tc>
        <w:tc>
          <w:tcPr>
            <w:tcW w:w="9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ind w:firstLine="220" w:firstLineChars="10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  口 原路退回（如无特殊原因，均应选择原路退回方式）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*收款单位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（人）账户名称</w:t>
            </w:r>
          </w:p>
        </w:tc>
        <w:tc>
          <w:tcPr>
            <w:tcW w:w="473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95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1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7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*开户银行</w:t>
            </w:r>
          </w:p>
        </w:tc>
        <w:tc>
          <w:tcPr>
            <w:tcW w:w="473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95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1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7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*银行账号</w:t>
            </w:r>
          </w:p>
        </w:tc>
        <w:tc>
          <w:tcPr>
            <w:tcW w:w="473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95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1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7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银行行号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（12位）</w:t>
            </w:r>
          </w:p>
        </w:tc>
        <w:tc>
          <w:tcPr>
            <w:tcW w:w="473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95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1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7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  口 退回其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  他账户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*收款单位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（人）账户名称</w:t>
            </w:r>
          </w:p>
        </w:tc>
        <w:tc>
          <w:tcPr>
            <w:tcW w:w="473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95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1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7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*开户银行</w:t>
            </w:r>
          </w:p>
        </w:tc>
        <w:tc>
          <w:tcPr>
            <w:tcW w:w="473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95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1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7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*银行账号</w:t>
            </w:r>
          </w:p>
        </w:tc>
        <w:tc>
          <w:tcPr>
            <w:tcW w:w="473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95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1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7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银行行号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（12位）</w:t>
            </w:r>
          </w:p>
        </w:tc>
        <w:tc>
          <w:tcPr>
            <w:tcW w:w="473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95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1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7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*变更账户原因(附证明材料)</w:t>
            </w:r>
          </w:p>
        </w:tc>
        <w:tc>
          <w:tcPr>
            <w:tcW w:w="473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95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1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*申请单位（申请人）签章</w:t>
            </w:r>
          </w:p>
        </w:tc>
        <w:tc>
          <w:tcPr>
            <w:tcW w:w="211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*财务负责人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*联系电话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(手机号)</w:t>
            </w:r>
          </w:p>
        </w:tc>
        <w:tc>
          <w:tcPr>
            <w:tcW w:w="81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—— 以下为审核栏 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0" w:hRule="atLeast"/>
          <w:jc w:val="center"/>
        </w:trPr>
        <w:tc>
          <w:tcPr>
            <w:tcW w:w="7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执收单位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意见及签章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审核意见</w:t>
            </w:r>
          </w:p>
        </w:tc>
        <w:tc>
          <w:tcPr>
            <w:tcW w:w="332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口 同意退库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口 不同意（详见退审通知书）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                                 盖章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                           年    月      日           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7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同意退库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文件依据</w:t>
            </w:r>
          </w:p>
        </w:tc>
        <w:tc>
          <w:tcPr>
            <w:tcW w:w="332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7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退库科目编码及名称</w:t>
            </w:r>
          </w:p>
        </w:tc>
        <w:tc>
          <w:tcPr>
            <w:tcW w:w="332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0" w:hRule="atLeast"/>
          <w:jc w:val="center"/>
        </w:trPr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主管部门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意见及签章</w:t>
            </w:r>
          </w:p>
        </w:tc>
        <w:tc>
          <w:tcPr>
            <w:tcW w:w="427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口 同意退库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口 不同意（详见退审通知书）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                                          盖章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                                    年    月      日           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0" w:hRule="atLeast"/>
          <w:jc w:val="center"/>
        </w:trPr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财政部门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审核意见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及 签 章</w:t>
            </w:r>
          </w:p>
        </w:tc>
        <w:tc>
          <w:tcPr>
            <w:tcW w:w="427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口 同意退库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口 不同意（详见退审通知书）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                                          盖章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                                    年    月      日           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0" w:hRule="atLeast"/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注：1.带*为必填项。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 2.联系电话请留手机号，并保持通讯畅通。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 3.如缴款原始凭证为非税收入缴款通知书，则需填写“原缴库通知书编码”、“非税收入缴款票据号码”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。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 4.账户资料中填写退库路径，如无特殊原因，均应选择原路退回方式。如需退回其他账户，则需填写详细账户信息并提供合理原因说明，并提供相关证明材料。其中账户信息应与银行有关信息完全一致，避免出现无法到账的情况。</w:t>
            </w:r>
          </w:p>
        </w:tc>
      </w:tr>
    </w:tbl>
    <w:p/>
    <w:p>
      <w:pPr>
        <w:rPr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yZmQ5Njk5YTM1ZTg4MjdlNmU1NjFkMDc5NDQzYzkifQ=="/>
  </w:docVars>
  <w:rsids>
    <w:rsidRoot w:val="00000000"/>
    <w:rsid w:val="24A931FC"/>
    <w:rsid w:val="28710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592</Words>
  <Characters>598</Characters>
  <Lines>0</Lines>
  <Paragraphs>0</Paragraphs>
  <TotalTime>0</TotalTime>
  <ScaleCrop>false</ScaleCrop>
  <LinksUpToDate>false</LinksUpToDate>
  <CharactersWithSpaces>1020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gdfda</dc:creator>
  <cp:lastModifiedBy>WINCKY_YEUNG</cp:lastModifiedBy>
  <dcterms:modified xsi:type="dcterms:W3CDTF">2022-08-19T01:18:16Z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412D5EFC9B48417E815DC0CB9B2742FC</vt:lpwstr>
  </property>
</Properties>
</file>