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显微鉴别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是利用显微镜来观察生药内部的组织构造、细胞形状及细胞内含物的特征,从而达到鉴别药材的一种方法。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bookmarkStart w:id="0" w:name="_GoBack"/>
      <w:bookmarkEnd w:id="0"/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0DD84C25"/>
    <w:rsid w:val="351B0FFC"/>
    <w:rsid w:val="358F71FF"/>
    <w:rsid w:val="36856952"/>
    <w:rsid w:val="38861649"/>
    <w:rsid w:val="52C471E4"/>
    <w:rsid w:val="652F34FC"/>
    <w:rsid w:val="65CC6B50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2024-07-17T06:36:43Z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B9B93760B24E4228A8FB3DEB5EF9EF22</vt:lpwstr>
  </property>
</Properties>
</file>